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חלפה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ונעימה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נאלצו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מביתם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דיור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חלופי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נאלצו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הלימודים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ולצערי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שכזה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להחמרה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שמתמודדים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פסוריאזיס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נדאג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המקסימים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וחלקם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הנוספת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ונקיים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קייטנת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נקראים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מתחילים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להתארגן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הייחודי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העולמי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מומלץ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לרופא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ולקחת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אקלימי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שהאישור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18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לילות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זכאות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לרופא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ההמתנה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ארוכה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להמתין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לדקה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- 90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זכרו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לחץ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למחלה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להחמרה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שירשמו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בתאריכים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9.7.25 – 27.7.25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יתחיל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רביעי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ויסתיים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ויתקיים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ישרוטל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שעברה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שהותם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אקלימי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שהייה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בסולריום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]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פעילויות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מגוונות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ונפלאות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סדנאות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ותוכניות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מגוונות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בגילאי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22 – 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שילמו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2025.</w:t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להצטרף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ההצטרפות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מותנית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לאגודה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630 ₪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פנסיון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הביטוח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50%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מתבקשים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מהמדריכים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מקדימה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ההרשמה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מדריכים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ורופא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ילוו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שהותם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הלילות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כספית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25" w:right="0" w:hanging="1065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630 ₪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אירוח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פנסיון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ישולם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4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5wbdmlxbi6x5" w:id="0"/>
      <w:bookmarkEnd w:id="0"/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כניסה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לסולריום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- 450 ₪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החזר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מקופות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החולים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80%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מהסכום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25" w:right="0" w:hanging="1065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750 ₪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לאגודת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הפסוריאזיס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בתשלום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ביטוח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ופעילויות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חברתיות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25" w:right="0" w:hanging="1065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ההרשמה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ותסתיים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09.06.2025,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אגודת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הפסוריאזיס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425" w:right="0" w:hanging="1065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03-6247611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6247 *    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הפקס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03-6247613</w:t>
        <w:tab/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360" w:right="0" w:firstLine="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יקרים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לחכות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לרגע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בכדי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  <w:br w:type="textWrapping"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שנדע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בהקדם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גילאי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הנרשמים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להתאים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שכבת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המשרד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15.00 - 10.00,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לטלפון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03-6247611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6247 *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להשאיר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במענה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אנושי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חוזרים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להודעות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48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להשאיר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הודעות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חוזרות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מוזמנים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קציר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מנכ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0524-814815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10:00 – 18:00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פניות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לוועדת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שזקוק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לעזרת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לשלוח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15.5.2025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•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ההרשמה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יילקח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כרטיס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אשראי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יתבצע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ההגעה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יגבו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750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ישולמו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פתיחת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תשלומים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•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לשלוח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למזכירות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ספחי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חתומים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למשתתפים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  <w:br w:type="textWrapping"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המסמך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קריא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ומספר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הזהות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פלאפון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ואימייל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נרשם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למזכירות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ההרשמה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מקומו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יובטח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החשיפה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נעשית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הדרגתי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השיזוף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בתכשירי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המלצתם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ובאישורם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הריפוי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דורש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מיוחדת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המתרפאים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השיזוף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ולאחריו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טובות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זכרו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מרופא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החולים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הכנת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הגעתם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להנחיה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ברצינות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הרופאים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הרופא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המטפל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הירידה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להתחיל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בקשקשת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וזלין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סליציל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להסרת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השכבה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העבה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ולאטום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ניילון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נצמד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שיאפשר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שיזוף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וכמובן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ריפוי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קשקשת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מומלץ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לגלח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שהשמש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תחדור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לקרקפת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קטנות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המדריכות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תוכלנה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טיפולי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שסובל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מכינים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סמוך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לירידה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ולשלוח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כינים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זקוק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להדרכה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טלפונית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בנגעים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( 0524-814815  (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לקיץ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נגעים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ולדאוג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שטוחים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ארוכה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שיותר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תכשירי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וקרם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הרופא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.(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4-5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בקבוקים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תכשירים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השיזוף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למניעת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נזקים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72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אלוורה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קרם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ווזלין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    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וביגוד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שחובה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משקפי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תרמיל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לאחסון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כשהולכים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בגדי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(3-4),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משקפת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לשחייה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סנדלים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בגד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חולצות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מכנסיים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תחתונים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גרביים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תחבושות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הגייניות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'...,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לארוז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השיזוף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הווזלין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תכשיר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שמלכלך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    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תרופות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לדווח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בריאותו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תרופות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ולדאוג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למרשם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תרופות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רגישות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לתרופות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מוצרי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מזון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ובעיות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מיוחדות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לצייד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בתרופות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כדורי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מציצה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לשיכוך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כאבי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גרון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תרופה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הרופאים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מלווים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יתכן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ושמות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הרופאים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הרופא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יבדוק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ויעכוב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התקדמות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האקלימי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והבריאותי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פנאי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הפנאי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מתוכננות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פעילויות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ומגוונות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מתבקשים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לצייד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\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בספרי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תשבצים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לחופש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לשמיעת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אוזניות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משחקי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קופסא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משחקים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לחבר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למכשיר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הטלוויזיה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שמתאימים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לגילם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ומטען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לפלאפון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  <w:br w:type="textWrapping"/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</w:t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שתיית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שוהים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שהטמפרטורה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להסביר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שתיית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בקבוק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ונוח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לשתייה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כובעים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ומשקפי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וקרם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8.</w:t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רביעי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9.7.25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11.00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יתקיים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פתיחה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להקפיד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9. 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מתחיל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ומסיים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באותם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תאריכים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יאלץ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למועד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השותף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יעזוב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72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פעילויות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מפורטת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תימסר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ההגעה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האקלימי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השהייה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בסולריום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נקיים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פעילויות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ומגוונות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פעילויות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חברתיות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סדנאות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יצירה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טיולים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והמון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הסעות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ההגעה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עצמאית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10:30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פתיחה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השהייה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11:00). </w:t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ישנן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ברכב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ומוניות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המסיעות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מרוכזת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מרוכזת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מתחנת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עזריאלי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לנהג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(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הנוסעים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ביקור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קרובי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במלון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מההורים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החדשים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בוחרים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סופ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למשפחות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קרבה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המעוניינות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למחיר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ההסכם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1,260 ₪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לפנסיון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ללילה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לזוג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למינימום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1,200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לחדר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זוגי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למינימום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פנסיון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ובאישור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החדרים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מוגבלת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הקדימו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להודיע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שימו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והרכב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החדר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מזוג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למורכבות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החדר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לביקור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בבריכת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ארוחת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צהרים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240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באמצע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270 ₪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מוגבלת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וכפופה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ביקור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לתאם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רכז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המדריך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גרושים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פרודים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ומשפחות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מתבקשים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והנחיות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מפורטות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ללינת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בחדרי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ללינה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ואתם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לביקור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באחד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מסופי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השבוע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בחומר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וחשוב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שתשבו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ותעברו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ותחדדו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למשתתפים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במחנה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תנאים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אופטימליים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לשהייה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בטוחה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נעימה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ומועילה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הישיבה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בלובי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והערב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באישור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המדריכים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נשאר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בחברת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center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השהייה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לנהוג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הבטיחות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והביטחון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סולריום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שיפרו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ההנחיות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הסולריום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יקראו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לשיחת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הבהרה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דיווח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משמעת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יתכנסו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המדריכים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לישיבה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חמורים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תישקל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להחזיר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הביתה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ולקחת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חזרה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לביתו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לנזקים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במתקני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בציוד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יישאו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בהוצאות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הנזקים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יקרים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br w:type="textWrapping"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וישנה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ותפקוד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לגלות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הצוות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רופאים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מועלם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עוז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הרופאים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להשתנות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הריפוי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ליכטציאר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054-6807707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מדריכים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מדריכות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   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לרופא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המדריכים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יצור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עמכם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ולינה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במלון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בתיאום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משרדי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03-6247611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המחנה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והמדריך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הישיר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החניך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נספחים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אנא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מלאו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והחזירו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למשרד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הירידה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ליכטציאר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- </w:t>
        <w:tab/>
        <w:t xml:space="preserve">        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הקיץ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ילדי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השמש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סויסה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דפנה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-           </w:t>
        <w:tab/>
        <w:tab/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רית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יונה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קציר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-</w:t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מנכ</w:t>
      </w:r>
      <w:r w:rsidDel="00000000" w:rsidR="00000000" w:rsidRPr="00000000">
        <w:rPr>
          <w:rFonts w:ascii="David" w:cs="David" w:eastAsia="David" w:hAnsi="David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לית</w:t>
      </w:r>
      <w:r w:rsidDel="00000000" w:rsidR="00000000" w:rsidRPr="00000000">
        <w:rPr>
          <w:rFonts w:ascii="David" w:cs="David" w:eastAsia="David" w:hAnsi="David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  <w:tab/>
        <w:t xml:space="preserve">       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שיפר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-</w:t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מזכירת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המדריכים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\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הנפלאים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והנפלאות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2977" w:left="1418" w:right="1133" w:header="142" w:footer="10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avid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דרך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השלום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 22,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תל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אביב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 67892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טל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. 03-6247611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1"/>
      </w:rPr>
      <w:t xml:space="preserve">. 03-6247613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office@psoriasis.org.il</w:t>
      </w:r>
    </w:hyperlink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 |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psoriasis.org.il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2335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4785995</wp:posOffset>
          </wp:positionH>
          <wp:positionV relativeFrom="paragraph">
            <wp:posOffset>115570</wp:posOffset>
          </wp:positionV>
          <wp:extent cx="1419225" cy="796925"/>
          <wp:effectExtent b="0" l="0" r="0" t="0"/>
          <wp:wrapNone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9225" cy="796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25" w:hanging="1065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•"/>
      <w:lvlJc w:val="left"/>
      <w:pPr>
        <w:ind w:left="1440" w:hanging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רגיל">
    <w:name w:val="רגיל"/>
    <w:next w:val="רגיל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e-IL" w:eastAsia="en-US" w:val="en-US"/>
    </w:rPr>
  </w:style>
  <w:style w:type="character" w:styleId="גופןברירתהמחדלשלפיסקה">
    <w:name w:val="גופן ברירת המחדל של פיסקה"/>
    <w:next w:val="גופןברירתהמחדלשלפיסקה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טבלהרגילה">
    <w:name w:val="טבלה רגילה"/>
    <w:next w:val="טבלהרגילה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ללארשימה">
    <w:name w:val="ללא רשימה"/>
    <w:next w:val="ללארשימה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כותרתעליונה">
    <w:name w:val="כותרת עליונה"/>
    <w:basedOn w:val="רגיל"/>
    <w:next w:val="כותרתעליונה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bidi w:val="1"/>
      <w:spacing w:after="0" w:line="240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e-IL" w:eastAsia="en-US" w:val="en-US"/>
    </w:rPr>
  </w:style>
  <w:style w:type="character" w:styleId="כותרתעליונהתו">
    <w:name w:val="כותרת עליונה תו"/>
    <w:basedOn w:val="גופןברירתהמחדלשלפיסקה"/>
    <w:next w:val="כותרתעליונהתו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כותרתתחתונה">
    <w:name w:val="כותרת תחתונה"/>
    <w:basedOn w:val="רגיל"/>
    <w:next w:val="כותרתתחתונה"/>
    <w:autoRedefine w:val="0"/>
    <w:hidden w:val="0"/>
    <w:qFormat w:val="1"/>
    <w:pPr>
      <w:tabs>
        <w:tab w:val="center" w:leader="none" w:pos="4153"/>
        <w:tab w:val="right" w:leader="none" w:pos="8306"/>
      </w:tabs>
      <w:suppressAutoHyphens w:val="1"/>
      <w:bidi w:val="1"/>
      <w:spacing w:after="0" w:line="240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e-IL" w:eastAsia="en-US" w:val="en-US"/>
    </w:rPr>
  </w:style>
  <w:style w:type="character" w:styleId="כותרתתחתונהתו">
    <w:name w:val="כותרת תחתונה תו"/>
    <w:basedOn w:val="גופןברירתהמחדלשלפיסקה"/>
    <w:next w:val="כותרתתחתונהתו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טקסטבלונים">
    <w:name w:val="טקסט בלונים"/>
    <w:basedOn w:val="רגיל"/>
    <w:next w:val="טקסטבלונים"/>
    <w:autoRedefine w:val="0"/>
    <w:hidden w:val="0"/>
    <w:qFormat w:val="1"/>
    <w:pPr>
      <w:suppressAutoHyphens w:val="1"/>
      <w:bidi w:val="1"/>
      <w:spacing w:after="0" w:line="240" w:lineRule="auto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imes New Roman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und" w:val="und"/>
    </w:rPr>
  </w:style>
  <w:style w:type="character" w:styleId="טקסטבלוניםתו">
    <w:name w:val="טקסט בלונים תו"/>
    <w:next w:val="טקסטבלוניםתו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פיסקתרשימה">
    <w:name w:val="פיסקת רשימה"/>
    <w:basedOn w:val="רגיל"/>
    <w:next w:val="פיסקתרשימה"/>
    <w:autoRedefine w:val="0"/>
    <w:hidden w:val="0"/>
    <w:qFormat w:val="0"/>
    <w:pPr>
      <w:suppressAutoHyphens w:val="1"/>
      <w:bidi w:val="1"/>
      <w:spacing w:line="1" w:lineRule="atLeast"/>
      <w:ind w:left="720" w:right="72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he-IL" w:eastAsia="en-US" w:val="en-US"/>
    </w:rPr>
  </w:style>
  <w:style w:type="character" w:styleId="אזכורלאמזוהה">
    <w:name w:val="אזכור לא מזוהה"/>
    <w:next w:val="אזכורלאמזוהה"/>
    <w:autoRedefine w:val="0"/>
    <w:hidden w:val="0"/>
    <w:qFormat w:val="1"/>
    <w:rPr>
      <w:color w:val="808080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character" w:styleId="הפניהלהערה">
    <w:name w:val="הפניה להערה"/>
    <w:next w:val="הפניהלהערה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טקסטהערה">
    <w:name w:val="טקסט הערה"/>
    <w:basedOn w:val="רגיל"/>
    <w:next w:val="טקסטהערה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und" w:val="und"/>
    </w:rPr>
  </w:style>
  <w:style w:type="character" w:styleId="טקסטהערהתו">
    <w:name w:val="טקסט הערה תו"/>
    <w:next w:val="טקסטהערהתו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נושאהערה">
    <w:name w:val="נושא הערה"/>
    <w:basedOn w:val="טקסטהערה"/>
    <w:next w:val="טקסטהערה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he-IL" w:eastAsia="und" w:val="und"/>
    </w:rPr>
  </w:style>
  <w:style w:type="character" w:styleId="נושאהערהתו">
    <w:name w:val="נושא הערה תו"/>
    <w:next w:val="נושאהערהתו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office@psoriasis.org.il" TargetMode="External"/><Relationship Id="rId2" Type="http://schemas.openxmlformats.org/officeDocument/2006/relationships/hyperlink" Target="http://www.psoriasis.org.i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XaMoaaiwLOaablr9gQTGHn1cuA==">CgMxLjAyDmguNXdiZG1seGJpNng1OAByITF0dDBieTNiV1lFZ2lPOGNKSUQ2NFRBMElXSXRWSnRqRA==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2025-01-30T09:28:00Z</dcterms:created>
  <dc:creator>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